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LELONG ET FILS – </w:t>
      </w:r>
      <w:r w:rsidRPr="007E25A3">
        <w:rPr>
          <w:rFonts w:ascii="Bookman Old Style" w:hAnsi="Bookman Old Style" w:cs="Times New Roman"/>
        </w:rPr>
        <w:t>13980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