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DOMAINE D'HERMINIS – </w:t>
      </w:r>
      <w:r w:rsidRPr="007E25A3">
        <w:rPr>
          <w:rFonts w:ascii="Bookman Old Style" w:hAnsi="Bookman Old Style" w:cs="Times New Roman"/>
        </w:rPr>
        <w:t>14316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