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SASU EKLA AGENCEMENTS – </w:t>
      </w:r>
      <w:r w:rsidRPr="007E25A3">
        <w:rPr>
          <w:rFonts w:ascii="Bookman Old Style" w:hAnsi="Bookman Old Style" w:cs="Times New Roman"/>
        </w:rPr>
        <w:t>14367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