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DOMAINE DE POILHES LA ROMAINE – </w:t>
      </w:r>
      <w:r w:rsidRPr="007E25A3">
        <w:rPr>
          <w:rFonts w:ascii="Bookman Old Style" w:hAnsi="Bookman Old Style" w:cs="Times New Roman"/>
        </w:rPr>
        <w:t>14415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