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ORGE ET HOUBLON CARCASSONNE – </w:t>
      </w:r>
      <w:r w:rsidRPr="007E25A3">
        <w:rPr>
          <w:rFonts w:ascii="Bookman Old Style" w:hAnsi="Bookman Old Style" w:cs="Times New Roman"/>
        </w:rPr>
        <w:t>14218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