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N°14419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CAFE DE LORDAT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Débit de boissons exploitation d'un ou plusieurs bars de toute nature et de toute catégorie PMU, snack , brasserie, sur place salle de jeux, » sis 7 Rue Charles de Lordat - 11150 BRAM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