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GAEC BARROS – </w:t>
      </w:r>
      <w:r w:rsidRPr="007E25A3">
        <w:rPr>
          <w:rFonts w:ascii="Bookman Old Style" w:hAnsi="Bookman Old Style" w:cs="Times New Roman"/>
        </w:rPr>
        <w:t>1442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