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GAEC BARROS – </w:t>
      </w:r>
      <w:r w:rsidRPr="007E25A3">
        <w:rPr>
          <w:rFonts w:ascii="Bookman Old Style" w:hAnsi="Bookman Old Style" w:cs="Times New Roman"/>
        </w:rPr>
        <w:t>14424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