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Creat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SARL ETANCHEITE MERIDIONALE – </w:t>
      </w:r>
      <w:r w:rsidRPr="007E25A3">
        <w:rPr>
          <w:rFonts w:ascii="Bookman Old Style" w:hAnsi="Bookman Old Style" w:cs="Times New Roman"/>
        </w:rPr>
        <w:t>14575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Simplifiée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