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3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BGO-RENOVATION – </w:t>
      </w:r>
      <w:r w:rsidRPr="007E25A3">
        <w:rPr>
          <w:rFonts w:ascii="Bookman Old Style" w:hAnsi="Bookman Old Style" w:cs="Times New Roman"/>
        </w:rPr>
        <w:t>13900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