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Association ECOL'AUDE MONTESSORI – </w:t>
      </w:r>
      <w:r w:rsidRPr="007E25A3">
        <w:rPr>
          <w:rFonts w:ascii="Bookman Old Style" w:hAnsi="Bookman Old Style" w:cs="Times New Roman"/>
        </w:rPr>
        <w:t>14117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